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8" w:rsidRPr="003927E8" w:rsidRDefault="003927E8" w:rsidP="003927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72AF"/>
          <w:kern w:val="36"/>
          <w:sz w:val="28"/>
          <w:szCs w:val="28"/>
          <w:lang w:eastAsia="ru-RU"/>
        </w:rPr>
      </w:pP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3"/>
          <w:color w:val="3B4256"/>
          <w:sz w:val="36"/>
          <w:szCs w:val="36"/>
        </w:rPr>
        <w:t>Места информирования о результатах государственной итоговой аттестации по образовательным программам среднего общего образования (далее - ГИА):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для </w:t>
      </w:r>
      <w:proofErr w:type="gramStart"/>
      <w:r w:rsidRPr="003927E8">
        <w:rPr>
          <w:rStyle w:val="s1"/>
          <w:color w:val="3B4256"/>
          <w:sz w:val="36"/>
          <w:szCs w:val="36"/>
        </w:rPr>
        <w:t>обучающихся</w:t>
      </w:r>
      <w:proofErr w:type="gramEnd"/>
      <w:r w:rsidRPr="003927E8">
        <w:rPr>
          <w:rStyle w:val="s1"/>
          <w:color w:val="3B4256"/>
          <w:sz w:val="36"/>
          <w:szCs w:val="36"/>
        </w:rPr>
        <w:t xml:space="preserve"> – образовательные организации, которыми они были допущены к ГИА в установленном порядке;</w:t>
      </w:r>
    </w:p>
    <w:p w:rsidR="003927E8" w:rsidRDefault="003927E8" w:rsidP="003927E8">
      <w:pPr>
        <w:pStyle w:val="p1"/>
        <w:shd w:val="clear" w:color="auto" w:fill="F4F7FB"/>
        <w:spacing w:before="0" w:beforeAutospacing="0"/>
        <w:rPr>
          <w:rStyle w:val="s1"/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– ГАУ </w:t>
      </w:r>
      <w:proofErr w:type="gramStart"/>
      <w:r w:rsidRPr="003927E8">
        <w:rPr>
          <w:rStyle w:val="s1"/>
          <w:color w:val="3B4256"/>
          <w:sz w:val="36"/>
          <w:szCs w:val="36"/>
        </w:rPr>
        <w:t>СО</w:t>
      </w:r>
      <w:proofErr w:type="gramEnd"/>
      <w:r w:rsidRPr="003927E8">
        <w:rPr>
          <w:rStyle w:val="s1"/>
          <w:color w:val="3B4256"/>
          <w:sz w:val="36"/>
          <w:szCs w:val="36"/>
        </w:rPr>
        <w:t xml:space="preserve"> «Региональный центр оценки качества образования» (далее – РЦОКО) (г. Саратов, ул. Мичурина, д. 89,</w:t>
      </w:r>
      <w:r w:rsidRPr="003927E8">
        <w:rPr>
          <w:color w:val="3B4256"/>
          <w:sz w:val="36"/>
          <w:szCs w:val="36"/>
        </w:rPr>
        <w:br/>
      </w:r>
      <w:r w:rsidRPr="003927E8">
        <w:rPr>
          <w:rStyle w:val="s1"/>
          <w:color w:val="3B4256"/>
          <w:sz w:val="36"/>
          <w:szCs w:val="36"/>
        </w:rPr>
        <w:t>тел. 8(845-2) 57-99-38).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>
        <w:rPr>
          <w:rStyle w:val="s1"/>
          <w:color w:val="3B4256"/>
          <w:sz w:val="36"/>
          <w:szCs w:val="36"/>
        </w:rPr>
        <w:t xml:space="preserve">для выпускников 2021 г МАОУ «Лицей гуманитарных наук» - МАОУ «Лицей гуманитарных наук»( г. Саратов, </w:t>
      </w:r>
      <w:proofErr w:type="spellStart"/>
      <w:r>
        <w:rPr>
          <w:rStyle w:val="s1"/>
          <w:color w:val="3B4256"/>
          <w:sz w:val="36"/>
          <w:szCs w:val="36"/>
        </w:rPr>
        <w:t>ул</w:t>
      </w:r>
      <w:proofErr w:type="gramStart"/>
      <w:r>
        <w:rPr>
          <w:rStyle w:val="s1"/>
          <w:color w:val="3B4256"/>
          <w:sz w:val="36"/>
          <w:szCs w:val="36"/>
        </w:rPr>
        <w:t>.Б</w:t>
      </w:r>
      <w:proofErr w:type="gramEnd"/>
      <w:r>
        <w:rPr>
          <w:rStyle w:val="s1"/>
          <w:color w:val="3B4256"/>
          <w:sz w:val="36"/>
          <w:szCs w:val="36"/>
        </w:rPr>
        <w:t>ольшая</w:t>
      </w:r>
      <w:proofErr w:type="spellEnd"/>
      <w:r>
        <w:rPr>
          <w:rStyle w:val="s1"/>
          <w:color w:val="3B4256"/>
          <w:sz w:val="36"/>
          <w:szCs w:val="36"/>
        </w:rPr>
        <w:t xml:space="preserve"> Садовая, д. 224 а, тел 8(845-2)27-90-43)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3"/>
          <w:color w:val="3B4256"/>
          <w:sz w:val="36"/>
          <w:szCs w:val="36"/>
        </w:rPr>
        <w:t>Сроки и порядок информирования о результатах ГИА: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Председатель государственной экзаменационной комиссии по проведению ГИА рассматривает результаты ГИА по каждому учебному предмету и принимает решение об их утверждении, изменении и (или) аннулировании.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 ГИА.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b/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</w:t>
      </w:r>
      <w:r w:rsidRPr="003927E8">
        <w:rPr>
          <w:rStyle w:val="s1"/>
          <w:color w:val="3B4256"/>
          <w:sz w:val="36"/>
          <w:szCs w:val="36"/>
        </w:rPr>
        <w:lastRenderedPageBreak/>
        <w:t xml:space="preserve">ознакомления участников ГИА с полученными результатами. Ознакомление участников экзаменов с утвержденными председателем ГЭК результатами по учебному предмету осуществляется в </w:t>
      </w:r>
      <w:r w:rsidRPr="003927E8">
        <w:rPr>
          <w:rStyle w:val="s1"/>
          <w:b/>
          <w:color w:val="3B4256"/>
          <w:sz w:val="36"/>
          <w:szCs w:val="36"/>
        </w:rPr>
        <w:t>течение одного рабочего дня со дня их передачи в образовательные организации</w:t>
      </w:r>
      <w:r w:rsidRPr="003927E8">
        <w:rPr>
          <w:rStyle w:val="s1"/>
          <w:color w:val="3B4256"/>
          <w:sz w:val="36"/>
          <w:szCs w:val="36"/>
        </w:rPr>
        <w:t xml:space="preserve">, а также органы местного самоуправления, осуществляющие управление в сфере образования. </w:t>
      </w:r>
      <w:r w:rsidRPr="003927E8">
        <w:rPr>
          <w:rStyle w:val="s1"/>
          <w:b/>
          <w:color w:val="3B4256"/>
          <w:sz w:val="36"/>
          <w:szCs w:val="36"/>
        </w:rPr>
        <w:t>Указанный день считается официальным днем объявления результатов.</w:t>
      </w:r>
      <w:r w:rsidRPr="003927E8">
        <w:rPr>
          <w:rStyle w:val="apple-converted-space"/>
          <w:b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Образовательные организации под роспись информируют обучающихся и их родителей (законных представителей) о полученных результатах ГИА. РЦОКО информирует зарегистрированных у них участников ЕГЭ путем размещения информации на своих стендах.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Информация об утверждении результатов ГИА по каждому учебному предмету размещается на официальном сайте министерства образования Саратовской области </w:t>
      </w:r>
      <w:hyperlink r:id="rId7" w:history="1">
        <w:r w:rsidRPr="003927E8">
          <w:rPr>
            <w:rStyle w:val="s2"/>
            <w:color w:val="3B4256"/>
            <w:sz w:val="36"/>
            <w:szCs w:val="36"/>
          </w:rPr>
          <w:t>http://minobr.saratov.gov.ru/</w:t>
        </w:r>
      </w:hyperlink>
      <w:r w:rsidRPr="003927E8">
        <w:rPr>
          <w:rStyle w:val="s1"/>
          <w:color w:val="3B4256"/>
          <w:sz w:val="36"/>
          <w:szCs w:val="36"/>
        </w:rPr>
        <w:t>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Ознакомиться с предварительными результатами ЕГЭ можно на сериальном сервисе </w:t>
      </w:r>
      <w:hyperlink r:id="rId8" w:history="1">
        <w:r w:rsidRPr="003927E8">
          <w:rPr>
            <w:rStyle w:val="s2"/>
            <w:color w:val="3B4256"/>
            <w:sz w:val="36"/>
            <w:szCs w:val="36"/>
          </w:rPr>
          <w:t>http://check.ege.edu.ru/</w:t>
        </w:r>
      </w:hyperlink>
      <w:r w:rsidRPr="003927E8">
        <w:rPr>
          <w:rStyle w:val="s1"/>
          <w:color w:val="3B4256"/>
          <w:sz w:val="36"/>
          <w:szCs w:val="36"/>
        </w:rPr>
        <w:t xml:space="preserve"> и на портале </w:t>
      </w:r>
      <w:proofErr w:type="spellStart"/>
      <w:r w:rsidRPr="003927E8">
        <w:rPr>
          <w:rStyle w:val="s1"/>
          <w:color w:val="3B4256"/>
          <w:sz w:val="36"/>
          <w:szCs w:val="36"/>
        </w:rPr>
        <w:t>Госуслуг</w:t>
      </w:r>
      <w:proofErr w:type="spellEnd"/>
      <w:r w:rsidRPr="003927E8">
        <w:rPr>
          <w:rStyle w:val="s1"/>
          <w:color w:val="3B4256"/>
          <w:sz w:val="36"/>
          <w:szCs w:val="36"/>
        </w:rPr>
        <w:t>.</w:t>
      </w:r>
    </w:p>
    <w:p w:rsidR="003927E8" w:rsidRDefault="003927E8" w:rsidP="003927E8">
      <w:pPr>
        <w:pStyle w:val="p1"/>
        <w:shd w:val="clear" w:color="auto" w:fill="F4F7FB"/>
        <w:spacing w:before="0" w:beforeAutospacing="0"/>
        <w:rPr>
          <w:rStyle w:val="s1"/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График информирования о результатах ГИА размещен на официальном сайте министерства образования Саратовской области </w:t>
      </w:r>
      <w:hyperlink r:id="rId9" w:history="1">
        <w:r w:rsidRPr="003927E8">
          <w:rPr>
            <w:rStyle w:val="s2"/>
            <w:color w:val="3B4256"/>
            <w:sz w:val="36"/>
            <w:szCs w:val="36"/>
          </w:rPr>
          <w:t>http://minobr.saratov.gov.ru</w:t>
        </w:r>
      </w:hyperlink>
      <w:r w:rsidRPr="003927E8">
        <w:rPr>
          <w:rStyle w:val="s1"/>
          <w:color w:val="3B4256"/>
          <w:sz w:val="36"/>
          <w:szCs w:val="36"/>
        </w:rPr>
        <w:t>.</w:t>
      </w:r>
    </w:p>
    <w:p w:rsidR="00520E36" w:rsidRDefault="00520E36" w:rsidP="003927E8">
      <w:pPr>
        <w:pStyle w:val="p1"/>
        <w:shd w:val="clear" w:color="auto" w:fill="F4F7FB"/>
        <w:spacing w:before="0" w:beforeAutospacing="0"/>
        <w:rPr>
          <w:rStyle w:val="s1"/>
          <w:color w:val="3B4256"/>
          <w:sz w:val="36"/>
          <w:szCs w:val="36"/>
        </w:rPr>
      </w:pPr>
    </w:p>
    <w:p w:rsidR="00520E36" w:rsidRDefault="00520E36" w:rsidP="003927E8">
      <w:pPr>
        <w:pStyle w:val="p1"/>
        <w:shd w:val="clear" w:color="auto" w:fill="F4F7FB"/>
        <w:spacing w:before="0" w:beforeAutospacing="0"/>
        <w:rPr>
          <w:rStyle w:val="s1"/>
          <w:color w:val="3B4256"/>
          <w:sz w:val="36"/>
          <w:szCs w:val="36"/>
        </w:rPr>
      </w:pPr>
    </w:p>
    <w:p w:rsidR="00520E36" w:rsidRDefault="00520E36" w:rsidP="003927E8">
      <w:pPr>
        <w:pStyle w:val="p1"/>
        <w:shd w:val="clear" w:color="auto" w:fill="F4F7FB"/>
        <w:spacing w:before="0" w:beforeAutospacing="0"/>
        <w:rPr>
          <w:rStyle w:val="s1"/>
          <w:color w:val="3B4256"/>
          <w:sz w:val="36"/>
          <w:szCs w:val="36"/>
        </w:rPr>
      </w:pPr>
    </w:p>
    <w:p w:rsidR="00520E36" w:rsidRPr="003927E8" w:rsidRDefault="00520E36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</w:p>
    <w:p w:rsidR="003927E8" w:rsidRPr="003927E8" w:rsidRDefault="003927E8" w:rsidP="003927E8">
      <w:pPr>
        <w:pStyle w:val="p3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3"/>
          <w:color w:val="3B4256"/>
          <w:sz w:val="36"/>
          <w:szCs w:val="36"/>
        </w:rPr>
        <w:lastRenderedPageBreak/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</w:t>
      </w:r>
      <w:r>
        <w:rPr>
          <w:rStyle w:val="a3"/>
          <w:color w:val="3B4256"/>
          <w:sz w:val="36"/>
          <w:szCs w:val="36"/>
        </w:rPr>
        <w:t>еднего общего образования в 2021</w:t>
      </w:r>
      <w:r w:rsidRPr="003927E8">
        <w:rPr>
          <w:rStyle w:val="a3"/>
          <w:color w:val="3B4256"/>
          <w:sz w:val="36"/>
          <w:szCs w:val="36"/>
        </w:rPr>
        <w:t>году</w:t>
      </w:r>
    </w:p>
    <w:p w:rsidR="003927E8" w:rsidRPr="003927E8" w:rsidRDefault="003927E8" w:rsidP="003927E8">
      <w:pPr>
        <w:pStyle w:val="p4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В целях защиты прав участников государственной итоговой аттестации по образовательным программам среднего общего образования (далее - ГИА) создается конфликтная комиссия Саратовской области (далее - конфликтная комиссия), которая призвана разрешать спорные вопросы не только по оцениванию экзаменационной работы, но и по соблюдению требований процедуры проведения ГИА на территории Саратовской области.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Участнику ГИА предоставляется право подать апелляцию в конфликтную комиссию о нарушении установленного порядка проведения ГИА по соответствующему учебному предмету, а также о несогласии с выставленными баллами.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4"/>
          <w:b/>
          <w:bCs/>
          <w:color w:val="3B4256"/>
          <w:sz w:val="36"/>
          <w:szCs w:val="36"/>
        </w:rPr>
        <w:t>Конфликтная комиссия не рассматривает апелляции по вопросам: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содержания и структуры заданий по учебным предметам;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оценивания результатов выполнения заданий экзаменационной работы с кратким ответом;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нарушения участником ГИА требований, установленных Порядком проведения ГИА (</w:t>
      </w:r>
      <w:r w:rsidRPr="003927E8">
        <w:rPr>
          <w:rStyle w:val="s3"/>
          <w:color w:val="3B4256"/>
          <w:sz w:val="36"/>
          <w:szCs w:val="36"/>
        </w:rPr>
        <w:t>приказ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Pr="003927E8">
        <w:rPr>
          <w:rStyle w:val="s1"/>
          <w:color w:val="3B4256"/>
          <w:sz w:val="36"/>
          <w:szCs w:val="36"/>
        </w:rPr>
        <w:t>);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неправильного заполнения бланков экзаменационной работы.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4"/>
          <w:color w:val="3B4256"/>
          <w:sz w:val="36"/>
          <w:szCs w:val="36"/>
        </w:rPr>
        <w:lastRenderedPageBreak/>
        <w:t>Конфликтная комиссия не рассматривает черновики участника ГИА в качестве материалов апелляции.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При рассмотрении апелляции при желании могут присутствовать участник ГИА и (или) его родители (законные представители).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4"/>
          <w:b/>
          <w:bCs/>
          <w:color w:val="3B4256"/>
          <w:sz w:val="36"/>
          <w:szCs w:val="36"/>
        </w:rPr>
        <w:t>Апелляцию о нарушении установленного порядка проведения ГИА</w:t>
      </w:r>
      <w:r w:rsidRPr="003927E8">
        <w:rPr>
          <w:rStyle w:val="s1"/>
          <w:color w:val="3B4256"/>
          <w:sz w:val="36"/>
          <w:szCs w:val="36"/>
        </w:rPr>
        <w:t> участник ГИА подает </w:t>
      </w:r>
      <w:r w:rsidRPr="003927E8">
        <w:rPr>
          <w:rStyle w:val="a4"/>
          <w:color w:val="3B4256"/>
          <w:sz w:val="36"/>
          <w:szCs w:val="36"/>
        </w:rPr>
        <w:t>в день проведения экзамена</w:t>
      </w:r>
      <w:r w:rsidRPr="003927E8">
        <w:rPr>
          <w:rStyle w:val="s1"/>
          <w:color w:val="3B4256"/>
          <w:sz w:val="36"/>
          <w:szCs w:val="36"/>
        </w:rPr>
        <w:t> члену ГЭК, не покидая пункт проведения экзамена.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Конфликтная комиссия рассматривает апелляцию </w:t>
      </w:r>
      <w:r w:rsidRPr="003927E8">
        <w:rPr>
          <w:rStyle w:val="a4"/>
          <w:color w:val="3B4256"/>
          <w:sz w:val="36"/>
          <w:szCs w:val="36"/>
        </w:rPr>
        <w:t>в течение двух рабочих дней, </w:t>
      </w:r>
      <w:r w:rsidRPr="003927E8">
        <w:rPr>
          <w:rStyle w:val="s1"/>
          <w:color w:val="3B4256"/>
          <w:sz w:val="36"/>
          <w:szCs w:val="36"/>
        </w:rPr>
        <w:t>следующих за днем её поступления в конфликтную комиссию, и выносит одно из решений: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об отклонении апелляции;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об удовлетворении апелляции.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4"/>
          <w:b/>
          <w:bCs/>
          <w:color w:val="3B4256"/>
          <w:sz w:val="36"/>
          <w:szCs w:val="36"/>
        </w:rPr>
        <w:t>Апелляция о несогласии с выставленными баллами</w:t>
      </w:r>
      <w:r w:rsidRPr="003927E8">
        <w:rPr>
          <w:rStyle w:val="s1"/>
          <w:color w:val="3B4256"/>
          <w:sz w:val="36"/>
          <w:szCs w:val="36"/>
        </w:rPr>
        <w:t> подается участником ГИА </w:t>
      </w:r>
      <w:r w:rsidRPr="003927E8">
        <w:rPr>
          <w:rStyle w:val="a4"/>
          <w:color w:val="3B4256"/>
          <w:sz w:val="36"/>
          <w:szCs w:val="36"/>
        </w:rPr>
        <w:t>в течение двух рабочих дней, </w:t>
      </w:r>
      <w:r w:rsidRPr="003927E8">
        <w:rPr>
          <w:rStyle w:val="s1"/>
          <w:color w:val="3B4256"/>
          <w:sz w:val="36"/>
          <w:szCs w:val="36"/>
        </w:rPr>
        <w:t>следующих за официальным днем объявления результатов экзамена по соответствующему учебному предмету.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Обучающиеся подают апелляцию о несогласии с выставленными баллами в образовательные организации, которыми они были допущены в установленном порядке к ГИА, выпускники прошлых лет, обучающиеся по </w:t>
      </w:r>
      <w:r w:rsidRPr="003927E8">
        <w:rPr>
          <w:rStyle w:val="s1"/>
          <w:color w:val="3B4256"/>
          <w:sz w:val="36"/>
          <w:szCs w:val="36"/>
        </w:rPr>
        <w:lastRenderedPageBreak/>
        <w:t>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- в конфликтную комиссию.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Конфликтная комиссия рассматривает апелляцию </w:t>
      </w:r>
      <w:r w:rsidRPr="003927E8">
        <w:rPr>
          <w:rStyle w:val="a4"/>
          <w:color w:val="3B4256"/>
          <w:sz w:val="36"/>
          <w:szCs w:val="36"/>
        </w:rPr>
        <w:t>в течение четырех рабочих дней, </w:t>
      </w:r>
      <w:r w:rsidRPr="003927E8">
        <w:rPr>
          <w:rStyle w:val="s1"/>
          <w:color w:val="3B4256"/>
          <w:sz w:val="36"/>
          <w:szCs w:val="36"/>
        </w:rPr>
        <w:t>следующих за днем ее поступления в конфликтную комиссию.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</w:t>
      </w:r>
      <w:r w:rsidRPr="003927E8">
        <w:rPr>
          <w:rStyle w:val="apple-converted-space"/>
          <w:color w:val="3B4256"/>
          <w:sz w:val="36"/>
          <w:szCs w:val="36"/>
        </w:rPr>
        <w:t>                        </w:t>
      </w:r>
      <w:r w:rsidRPr="003927E8">
        <w:rPr>
          <w:rStyle w:val="s1"/>
          <w:color w:val="3B4256"/>
          <w:sz w:val="36"/>
          <w:szCs w:val="36"/>
        </w:rPr>
        <w:t>подтверждает, что ему предъявлены изображения выполненной им экзаменационной работы, файлы с цифровой аудиозаписью его устных ответов, копии протоколов его устных ответов.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соответствующие разъяснения.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lastRenderedPageBreak/>
        <w:t>Время, рекомендуемое на разъяснения по оцениванию развернутых и (или) устных ответов одного апеллянта, не более 20 минут.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По результатам рассмотрения апелляции о несогласии с выставленными баллами конфликтная комиссия выносит одно из решений: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об удовлетворении апелляции и изменении баллов (наличие технических ошибок и (или) ошибок оценивания экзаменационной работы). В случае удовлетворения апелляции количество ранее выставленных баллов</w:t>
      </w:r>
      <w:r w:rsidRPr="003927E8">
        <w:rPr>
          <w:rStyle w:val="apple-converted-space"/>
          <w:color w:val="3B4256"/>
          <w:sz w:val="36"/>
          <w:szCs w:val="36"/>
        </w:rPr>
        <w:t>  </w:t>
      </w:r>
      <w:r w:rsidRPr="003927E8">
        <w:rPr>
          <w:rStyle w:val="s1"/>
          <w:color w:val="3B4256"/>
          <w:sz w:val="36"/>
          <w:szCs w:val="36"/>
        </w:rPr>
        <w:t>может измениться как в сторону увеличения, так и в сторону уменьшения.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a3"/>
          <w:color w:val="3B4256"/>
          <w:sz w:val="36"/>
          <w:szCs w:val="36"/>
        </w:rPr>
        <w:t>Участники ГИА вправе отозвать апелляцию: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 нарушении установленного порядка проведения ГИА </w:t>
      </w:r>
      <w:r w:rsidRPr="003927E8">
        <w:rPr>
          <w:rStyle w:val="a4"/>
          <w:color w:val="3B4256"/>
          <w:sz w:val="36"/>
          <w:szCs w:val="36"/>
        </w:rPr>
        <w:t>в день ее подачи</w:t>
      </w:r>
      <w:r w:rsidRPr="003927E8">
        <w:rPr>
          <w:rStyle w:val="s1"/>
          <w:color w:val="3B4256"/>
          <w:sz w:val="36"/>
          <w:szCs w:val="36"/>
        </w:rPr>
        <w:t>;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о несогласии с выставленными баллами </w:t>
      </w:r>
      <w:r w:rsidRPr="003927E8">
        <w:rPr>
          <w:rStyle w:val="a4"/>
          <w:color w:val="3B4256"/>
          <w:sz w:val="36"/>
          <w:szCs w:val="36"/>
        </w:rPr>
        <w:t>в течение одного рабочего дня, следующего за днем подачи указанной апелляции, но не позднее дня заседания конфликтной комиссии.</w:t>
      </w:r>
      <w:r w:rsidRPr="003927E8">
        <w:rPr>
          <w:rStyle w:val="apple-converted-space"/>
          <w:i/>
          <w:iCs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Для этого участник ГИА пишет заявление в конфликтную комиссию об отзыве поданной им апелляции. Обучающиеся подают соответствующее заявление в образовательные </w:t>
      </w:r>
      <w:r w:rsidRPr="003927E8">
        <w:rPr>
          <w:rStyle w:val="s1"/>
          <w:color w:val="3B4256"/>
          <w:sz w:val="36"/>
          <w:szCs w:val="36"/>
        </w:rPr>
        <w:lastRenderedPageBreak/>
        <w:t>организации, которыми они были допущены в установленном порядке к ГИА,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- в конфликтную комиссию.</w:t>
      </w:r>
    </w:p>
    <w:p w:rsidR="003927E8" w:rsidRPr="003927E8" w:rsidRDefault="003927E8" w:rsidP="003927E8">
      <w:pPr>
        <w:pStyle w:val="p5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апелляцию в установленном порядке.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Информация о </w:t>
      </w:r>
      <w:r w:rsidRPr="003927E8">
        <w:rPr>
          <w:rStyle w:val="a4"/>
          <w:b/>
          <w:bCs/>
          <w:color w:val="3B4256"/>
          <w:sz w:val="36"/>
          <w:szCs w:val="36"/>
        </w:rPr>
        <w:t>времени</w:t>
      </w:r>
      <w:r w:rsidRPr="003927E8">
        <w:rPr>
          <w:rStyle w:val="s1"/>
          <w:color w:val="3B4256"/>
          <w:sz w:val="36"/>
          <w:szCs w:val="36"/>
        </w:rPr>
        <w:t> рассмотрения апелляций размещается на официальном сайте министерства образования области </w:t>
      </w:r>
      <w:hyperlink r:id="rId10" w:history="1">
        <w:r w:rsidRPr="003927E8">
          <w:rPr>
            <w:rStyle w:val="s2"/>
            <w:color w:val="3B4256"/>
            <w:sz w:val="36"/>
            <w:szCs w:val="36"/>
          </w:rPr>
          <w:t>http://minobr.saratov.gov.ru/</w:t>
        </w:r>
      </w:hyperlink>
      <w:r w:rsidRPr="003927E8">
        <w:rPr>
          <w:rStyle w:val="s1"/>
          <w:color w:val="3B4256"/>
          <w:sz w:val="36"/>
          <w:szCs w:val="36"/>
        </w:rPr>
        <w:t> одновременно с информацией об утверждении результатов ГИА по соответствующему учебному предмету.</w:t>
      </w:r>
    </w:p>
    <w:p w:rsidR="003927E8" w:rsidRPr="003927E8" w:rsidRDefault="003927E8" w:rsidP="003927E8">
      <w:pPr>
        <w:pStyle w:val="p1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 xml:space="preserve">Конфликтная комиссия располагается и проводит заседания в ГАУ </w:t>
      </w:r>
      <w:proofErr w:type="gramStart"/>
      <w:r w:rsidRPr="003927E8">
        <w:rPr>
          <w:rStyle w:val="s1"/>
          <w:color w:val="3B4256"/>
          <w:sz w:val="36"/>
          <w:szCs w:val="36"/>
        </w:rPr>
        <w:t>СО</w:t>
      </w:r>
      <w:proofErr w:type="gramEnd"/>
      <w:r w:rsidRPr="003927E8">
        <w:rPr>
          <w:rStyle w:val="s1"/>
          <w:color w:val="3B4256"/>
          <w:sz w:val="36"/>
          <w:szCs w:val="36"/>
        </w:rPr>
        <w:t xml:space="preserve"> «Региональный центр оценки качества образования» (далее – РЦОКО) по адресу: г. Саратов, ул. Мичурина, д. 89.</w:t>
      </w:r>
    </w:p>
    <w:p w:rsidR="003927E8" w:rsidRPr="003927E8" w:rsidRDefault="003927E8" w:rsidP="003927E8">
      <w:pPr>
        <w:pStyle w:val="p2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Информация о регистрации апелляций, об измененных по итогам пересчета результатах ГИА, размещается на сайте РЦОКО </w:t>
      </w:r>
      <w:hyperlink r:id="rId11" w:history="1">
        <w:r w:rsidRPr="003927E8">
          <w:rPr>
            <w:rStyle w:val="s2"/>
            <w:color w:val="3B4256"/>
            <w:sz w:val="36"/>
            <w:szCs w:val="36"/>
          </w:rPr>
          <w:t>http://sarrcoko.ru/</w:t>
        </w:r>
      </w:hyperlink>
      <w:r w:rsidRPr="003927E8">
        <w:rPr>
          <w:rStyle w:val="s1"/>
          <w:color w:val="3B4256"/>
          <w:sz w:val="36"/>
          <w:szCs w:val="36"/>
        </w:rPr>
        <w:t>. </w:t>
      </w:r>
      <w:r w:rsidRPr="003927E8">
        <w:rPr>
          <w:rStyle w:val="apple-converted-space"/>
          <w:color w:val="3B4256"/>
          <w:sz w:val="36"/>
          <w:szCs w:val="36"/>
        </w:rPr>
        <w:t> </w:t>
      </w:r>
    </w:p>
    <w:p w:rsidR="003927E8" w:rsidRPr="003927E8" w:rsidRDefault="003927E8" w:rsidP="003927E8">
      <w:pPr>
        <w:pStyle w:val="p6"/>
        <w:shd w:val="clear" w:color="auto" w:fill="F4F7FB"/>
        <w:spacing w:before="0" w:beforeAutospacing="0"/>
        <w:rPr>
          <w:color w:val="3B4256"/>
          <w:sz w:val="36"/>
          <w:szCs w:val="36"/>
        </w:rPr>
      </w:pPr>
      <w:r w:rsidRPr="003927E8">
        <w:rPr>
          <w:rStyle w:val="s1"/>
          <w:color w:val="3B4256"/>
          <w:sz w:val="36"/>
          <w:szCs w:val="36"/>
        </w:rPr>
        <w:t>График подачи и рассмотрения апелляций о несогласии с выставленными баллами ГИА, а также </w:t>
      </w:r>
      <w:r w:rsidRPr="003927E8">
        <w:rPr>
          <w:rStyle w:val="s4"/>
          <w:color w:val="3B4256"/>
          <w:sz w:val="36"/>
          <w:szCs w:val="36"/>
        </w:rPr>
        <w:t>формы апелляций о несогласии с выставленными баллами размещены на сайте министерства образования области </w:t>
      </w:r>
      <w:hyperlink r:id="rId12" w:history="1">
        <w:r w:rsidRPr="003927E8">
          <w:rPr>
            <w:rStyle w:val="s5"/>
            <w:color w:val="3B4256"/>
            <w:sz w:val="36"/>
            <w:szCs w:val="36"/>
          </w:rPr>
          <w:t>http://minobr.saratov.gov.ru</w:t>
        </w:r>
      </w:hyperlink>
      <w:r w:rsidRPr="003927E8">
        <w:rPr>
          <w:rStyle w:val="s4"/>
          <w:color w:val="3B4256"/>
          <w:sz w:val="36"/>
          <w:szCs w:val="36"/>
        </w:rPr>
        <w:t> в разделе</w:t>
      </w:r>
      <w:r w:rsidRPr="003927E8">
        <w:rPr>
          <w:rStyle w:val="s1"/>
          <w:color w:val="3B4256"/>
          <w:sz w:val="36"/>
          <w:szCs w:val="36"/>
        </w:rPr>
        <w:t> «</w:t>
      </w:r>
      <w:r w:rsidRPr="003927E8">
        <w:rPr>
          <w:rStyle w:val="s4"/>
          <w:color w:val="3B4256"/>
          <w:sz w:val="36"/>
          <w:szCs w:val="36"/>
        </w:rPr>
        <w:t>Государственная итоговая аттестация»/«Новости».</w:t>
      </w:r>
      <w:bookmarkStart w:id="0" w:name="_GoBack"/>
      <w:bookmarkEnd w:id="0"/>
    </w:p>
    <w:sectPr w:rsidR="003927E8" w:rsidRPr="003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11D"/>
    <w:multiLevelType w:val="multilevel"/>
    <w:tmpl w:val="A57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2147"/>
    <w:multiLevelType w:val="multilevel"/>
    <w:tmpl w:val="D51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B021F"/>
    <w:multiLevelType w:val="multilevel"/>
    <w:tmpl w:val="057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61380"/>
    <w:multiLevelType w:val="multilevel"/>
    <w:tmpl w:val="B40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1"/>
    <w:rsid w:val="003927E8"/>
    <w:rsid w:val="00520E36"/>
    <w:rsid w:val="00954FF1"/>
    <w:rsid w:val="0096063D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7E8"/>
  </w:style>
  <w:style w:type="character" w:styleId="a3">
    <w:name w:val="Strong"/>
    <w:basedOn w:val="a0"/>
    <w:uiPriority w:val="22"/>
    <w:qFormat/>
    <w:rsid w:val="003927E8"/>
    <w:rPr>
      <w:b/>
      <w:bCs/>
    </w:rPr>
  </w:style>
  <w:style w:type="paragraph" w:customStyle="1" w:styleId="p2">
    <w:name w:val="p2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7E8"/>
  </w:style>
  <w:style w:type="character" w:customStyle="1" w:styleId="s2">
    <w:name w:val="s2"/>
    <w:basedOn w:val="a0"/>
    <w:rsid w:val="003927E8"/>
  </w:style>
  <w:style w:type="paragraph" w:customStyle="1" w:styleId="p3">
    <w:name w:val="p3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27E8"/>
    <w:rPr>
      <w:i/>
      <w:iCs/>
    </w:rPr>
  </w:style>
  <w:style w:type="character" w:customStyle="1" w:styleId="s3">
    <w:name w:val="s3"/>
    <w:basedOn w:val="a0"/>
    <w:rsid w:val="003927E8"/>
  </w:style>
  <w:style w:type="paragraph" w:customStyle="1" w:styleId="p5">
    <w:name w:val="p5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927E8"/>
  </w:style>
  <w:style w:type="character" w:customStyle="1" w:styleId="s5">
    <w:name w:val="s5"/>
    <w:basedOn w:val="a0"/>
    <w:rsid w:val="003927E8"/>
  </w:style>
  <w:style w:type="paragraph" w:styleId="a5">
    <w:name w:val="Balloon Text"/>
    <w:basedOn w:val="a"/>
    <w:link w:val="a6"/>
    <w:uiPriority w:val="99"/>
    <w:semiHidden/>
    <w:unhideWhenUsed/>
    <w:rsid w:val="005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7E8"/>
  </w:style>
  <w:style w:type="character" w:styleId="a3">
    <w:name w:val="Strong"/>
    <w:basedOn w:val="a0"/>
    <w:uiPriority w:val="22"/>
    <w:qFormat/>
    <w:rsid w:val="003927E8"/>
    <w:rPr>
      <w:b/>
      <w:bCs/>
    </w:rPr>
  </w:style>
  <w:style w:type="paragraph" w:customStyle="1" w:styleId="p2">
    <w:name w:val="p2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7E8"/>
  </w:style>
  <w:style w:type="character" w:customStyle="1" w:styleId="s2">
    <w:name w:val="s2"/>
    <w:basedOn w:val="a0"/>
    <w:rsid w:val="003927E8"/>
  </w:style>
  <w:style w:type="paragraph" w:customStyle="1" w:styleId="p3">
    <w:name w:val="p3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27E8"/>
    <w:rPr>
      <w:i/>
      <w:iCs/>
    </w:rPr>
  </w:style>
  <w:style w:type="character" w:customStyle="1" w:styleId="s3">
    <w:name w:val="s3"/>
    <w:basedOn w:val="a0"/>
    <w:rsid w:val="003927E8"/>
  </w:style>
  <w:style w:type="paragraph" w:customStyle="1" w:styleId="p5">
    <w:name w:val="p5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927E8"/>
  </w:style>
  <w:style w:type="character" w:customStyle="1" w:styleId="s5">
    <w:name w:val="s5"/>
    <w:basedOn w:val="a0"/>
    <w:rsid w:val="003927E8"/>
  </w:style>
  <w:style w:type="paragraph" w:styleId="a5">
    <w:name w:val="Balloon Text"/>
    <w:basedOn w:val="a"/>
    <w:link w:val="a6"/>
    <w:uiPriority w:val="99"/>
    <w:semiHidden/>
    <w:unhideWhenUsed/>
    <w:rsid w:val="005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obr.saratov.gov.ru/" TargetMode="External"/><Relationship Id="rId12" Type="http://schemas.openxmlformats.org/officeDocument/2006/relationships/hyperlink" Target="http://minobr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rcok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obr.saratov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obr.saratov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7FC2-BBAC-4FF7-9EBC-DED8D3F0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2021-06-02T16:16:00Z</dcterms:created>
  <dcterms:modified xsi:type="dcterms:W3CDTF">2021-06-02T17:28:00Z</dcterms:modified>
</cp:coreProperties>
</file>