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2" w:rsidRPr="00835EE2" w:rsidRDefault="00835EE2" w:rsidP="00835EE2">
      <w:pPr>
        <w:textAlignment w:val="top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proofErr w:type="spellStart"/>
      <w:r w:rsidRPr="00835EE2">
        <w:rPr>
          <w:rFonts w:ascii="Arial" w:eastAsia="Times New Roman" w:hAnsi="Arial" w:cs="Arial"/>
          <w:b/>
          <w:color w:val="000000"/>
          <w:szCs w:val="28"/>
          <w:lang w:eastAsia="ru-RU"/>
        </w:rPr>
        <w:t>Рособрнадзор</w:t>
      </w:r>
      <w:proofErr w:type="spellEnd"/>
      <w:r w:rsidRPr="00835EE2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выпустил серию популярных брошюр</w:t>
      </w:r>
    </w:p>
    <w:p w:rsidR="00835EE2" w:rsidRDefault="00835EE2" w:rsidP="00835EE2">
      <w:pPr>
        <w:textAlignment w:val="top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b/>
          <w:color w:val="000000"/>
          <w:szCs w:val="28"/>
          <w:lang w:eastAsia="ru-RU"/>
        </w:rPr>
        <w:t>о ЕГЭ, ГИА-9, НИКО и ВПР</w:t>
      </w:r>
    </w:p>
    <w:p w:rsidR="00835EE2" w:rsidRPr="00835EE2" w:rsidRDefault="00835EE2" w:rsidP="00835EE2">
      <w:pPr>
        <w:textAlignment w:val="top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bookmarkStart w:id="0" w:name="_GoBack"/>
      <w:bookmarkEnd w:id="0"/>
    </w:p>
    <w:p w:rsidR="00835EE2" w:rsidRDefault="00835EE2" w:rsidP="00835EE2">
      <w:pPr>
        <w:textAlignment w:val="top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hyperlink r:id="rId5" w:history="1">
        <w:r w:rsidRPr="00D462EA">
          <w:rPr>
            <w:rStyle w:val="a3"/>
            <w:rFonts w:ascii="Arial" w:eastAsia="Times New Roman" w:hAnsi="Arial" w:cs="Arial"/>
            <w:b/>
            <w:szCs w:val="28"/>
            <w:lang w:eastAsia="ru-RU"/>
          </w:rPr>
          <w:t>http://obrnadzor.gov.ru/ru/press_center/news/index.php?id_4=6222</w:t>
        </w:r>
      </w:hyperlink>
      <w:r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</w:t>
      </w:r>
    </w:p>
    <w:p w:rsidR="00835EE2" w:rsidRPr="00835EE2" w:rsidRDefault="00835EE2" w:rsidP="00835EE2">
      <w:pPr>
        <w:textAlignment w:val="top"/>
        <w:rPr>
          <w:rFonts w:ascii="Arial" w:eastAsia="Times New Roman" w:hAnsi="Arial" w:cs="Arial"/>
          <w:b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Федеральная служба по надзору в сфере образования и науки подготовила серию информационных брошюр для школьников, выпускников и их родителей, в популярной форме рассказывающих об особенностях и процедурах проведения государственной итоговой аттестации в 9-х и 11-х классах, Всероссийских проверочных работах (ВПР) и национальных исследованиях качества образования (НИКО). 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«</w:t>
      </w:r>
      <w:proofErr w:type="spellStart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Рособрнадзор</w:t>
      </w:r>
      <w:proofErr w:type="spellEnd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 xml:space="preserve"> традиционно уделяет большое внимание тому, чтобы разъяснить выпускникам и их родителям все аспекты прохождения государственной итоговой аттестации. Вооружившись необходимыми сведениями о том, что ждет их на экзамене, будущие участники ЕГЭ и ГИА-9, могут спокойней и уверенней подготовиться к экзаменам и в полной мере продемонстрировать свои знания. В этом году мы решили также детально рассказать о проведении национальных исследованиях качества образования и Всероссийских проверочных работ, которые предстоит написать миллионам школьников, чтобы ответить на вопросы, возникающие у учащихся, их родителей и учителей», - сообщил руководитель </w:t>
      </w:r>
      <w:proofErr w:type="spellStart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Рособрнадзора</w:t>
      </w:r>
      <w:proofErr w:type="spellEnd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 xml:space="preserve"> Сергей Кравцов. 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Первая из серии брошюр </w:t>
      </w:r>
      <w:hyperlink r:id="rId6" w:history="1">
        <w:r w:rsidRPr="00835EE2">
          <w:rPr>
            <w:rFonts w:ascii="Arial" w:eastAsia="Times New Roman" w:hAnsi="Arial" w:cs="Arial"/>
            <w:b/>
            <w:bCs/>
            <w:color w:val="565187"/>
            <w:szCs w:val="28"/>
            <w:lang w:eastAsia="ru-RU"/>
          </w:rPr>
          <w:t>знакомит будущих участников ЕГЭ с тем, как проводятся экзамены, правилами поведения во время ЕГЭ, особенностями экзаменов по различным предметам, рассказывает, как лучше организовать подготовку</w:t>
        </w:r>
      </w:hyperlink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. Из нее выпускники также могут узнать о правилах подачи апелляций и что нужно учесть, поступая в вуз.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Брошюра </w:t>
      </w:r>
      <w:hyperlink r:id="rId7" w:history="1">
        <w:r w:rsidRPr="00835EE2">
          <w:rPr>
            <w:rFonts w:ascii="Arial" w:eastAsia="Times New Roman" w:hAnsi="Arial" w:cs="Arial"/>
            <w:b/>
            <w:bCs/>
            <w:color w:val="565187"/>
            <w:szCs w:val="28"/>
            <w:lang w:eastAsia="ru-RU"/>
          </w:rPr>
          <w:t>о ЕГЭ для родителей и учителей</w:t>
        </w:r>
      </w:hyperlink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 рассказывает, как создать у ребенка правильный психологический настрой, помочь сориентироваться в информационных ресурсах и эффективнее выстроить процесс подготовки к экзаменам. Из нее родители также смогут узнать, как помочь своему ребенку правильно выбрать вуз и пройти процедуру зачисления.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Еще одна брошюра </w:t>
      </w:r>
      <w:hyperlink r:id="rId8" w:history="1">
        <w:r w:rsidRPr="00835EE2">
          <w:rPr>
            <w:rFonts w:ascii="Arial" w:eastAsia="Times New Roman" w:hAnsi="Arial" w:cs="Arial"/>
            <w:b/>
            <w:bCs/>
            <w:color w:val="565187"/>
            <w:szCs w:val="28"/>
            <w:lang w:eastAsia="ru-RU"/>
          </w:rPr>
          <w:t xml:space="preserve">посвящена особенностям итоговой аттестации в 9 </w:t>
        </w:r>
        <w:proofErr w:type="gramStart"/>
        <w:r w:rsidRPr="00835EE2">
          <w:rPr>
            <w:rFonts w:ascii="Arial" w:eastAsia="Times New Roman" w:hAnsi="Arial" w:cs="Arial"/>
            <w:b/>
            <w:bCs/>
            <w:color w:val="565187"/>
            <w:szCs w:val="28"/>
            <w:lang w:eastAsia="ru-RU"/>
          </w:rPr>
          <w:t>классах</w:t>
        </w:r>
        <w:proofErr w:type="gramEnd"/>
      </w:hyperlink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 xml:space="preserve">: сколько и </w:t>
      </w:r>
      <w:proofErr w:type="gramStart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каких</w:t>
      </w:r>
      <w:proofErr w:type="gramEnd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 xml:space="preserve"> предметов необходимо сдать, как проводятся экзамены, что важно учесть при подготовке к ГИА-9 и подаче заявлений, знакомит с содержанием экзаменационных работ, тем, как подать апелляцию и пересдать экзамен. 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Четвертая брошюра серии </w:t>
      </w:r>
      <w:hyperlink r:id="rId9" w:history="1">
        <w:r w:rsidRPr="00835EE2">
          <w:rPr>
            <w:rFonts w:ascii="Arial" w:eastAsia="Times New Roman" w:hAnsi="Arial" w:cs="Arial"/>
            <w:b/>
            <w:bCs/>
            <w:color w:val="565187"/>
            <w:szCs w:val="28"/>
            <w:lang w:eastAsia="ru-RU"/>
          </w:rPr>
          <w:t>рассказывает о НИКО и ВПР</w:t>
        </w:r>
      </w:hyperlink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. Из нее можно узнать, как проводятся эти оценочные процедуры, для чего используются их результаты, какие выводы стоит сделать из них родителям и педагогам, чтобы оптимальным образом выстроить образовательную траекторию ребенка. 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 xml:space="preserve">Первыми читателями информационных брошюр стали посетители открывшегося сегодня Московского международного салона образования (ММСО), которые могут их получить на стенде </w:t>
      </w:r>
      <w:proofErr w:type="spellStart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Рособрнадзора</w:t>
      </w:r>
      <w:proofErr w:type="spellEnd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 xml:space="preserve">. С электронными версиями брошюр можно ознакомиться на сайте </w:t>
      </w:r>
      <w:proofErr w:type="spellStart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Рособрнадзора</w:t>
      </w:r>
      <w:proofErr w:type="spellEnd"/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835EE2" w:rsidRPr="00835EE2" w:rsidRDefault="00835EE2" w:rsidP="00835EE2">
      <w:pPr>
        <w:jc w:val="both"/>
        <w:textAlignment w:val="top"/>
        <w:rPr>
          <w:rFonts w:ascii="Arial" w:eastAsia="Times New Roman" w:hAnsi="Arial" w:cs="Arial"/>
          <w:color w:val="000000"/>
          <w:szCs w:val="28"/>
          <w:lang w:eastAsia="ru-RU"/>
        </w:rPr>
      </w:pPr>
      <w:r w:rsidRPr="00835EE2">
        <w:rPr>
          <w:rFonts w:ascii="Arial" w:eastAsia="Times New Roman" w:hAnsi="Arial" w:cs="Arial"/>
          <w:color w:val="000000"/>
          <w:szCs w:val="28"/>
          <w:lang w:eastAsia="ru-RU"/>
        </w:rPr>
        <w:t>Брошюры могут быть использованы органами управления образованием и средствами массовой информации для информирования всех участников образовательного процесса: обучающихся, их родителей, педагогических работников и руководителей образовательных учреждений.</w:t>
      </w:r>
    </w:p>
    <w:p w:rsidR="005A2D5E" w:rsidRPr="00835EE2" w:rsidRDefault="005A2D5E">
      <w:pPr>
        <w:rPr>
          <w:rFonts w:ascii="Arial" w:hAnsi="Arial" w:cs="Arial"/>
          <w:szCs w:val="28"/>
        </w:rPr>
      </w:pPr>
    </w:p>
    <w:sectPr w:rsidR="005A2D5E" w:rsidRPr="008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E2"/>
    <w:rsid w:val="005A2D5E"/>
    <w:rsid w:val="008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EE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EE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35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EE2"/>
  </w:style>
  <w:style w:type="paragraph" w:styleId="a4">
    <w:name w:val="Normal (Web)"/>
    <w:basedOn w:val="a"/>
    <w:uiPriority w:val="99"/>
    <w:semiHidden/>
    <w:unhideWhenUsed/>
    <w:rsid w:val="00835E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E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5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EE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EE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35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EE2"/>
  </w:style>
  <w:style w:type="paragraph" w:styleId="a4">
    <w:name w:val="Normal (Web)"/>
    <w:basedOn w:val="a"/>
    <w:uiPriority w:val="99"/>
    <w:semiHidden/>
    <w:unhideWhenUsed/>
    <w:rsid w:val="00835E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E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5E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397">
                      <w:marLeft w:val="7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559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Broshura_GIA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common/upload/Broshura_EGE_roditel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common/upload/Broshura_EGE.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ru/press_center/news/index.php?id_4=62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common/upload/Broshura_VPR_NI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гуманитарных наук</dc:creator>
  <cp:lastModifiedBy>Лицей гуманитарных наук</cp:lastModifiedBy>
  <cp:revision>2</cp:revision>
  <dcterms:created xsi:type="dcterms:W3CDTF">2017-04-27T05:47:00Z</dcterms:created>
  <dcterms:modified xsi:type="dcterms:W3CDTF">2017-04-27T05:49:00Z</dcterms:modified>
</cp:coreProperties>
</file>